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a38bbca0834136" /></Relationships>
</file>

<file path=word/document.xml><?xml version="1.0" encoding="utf-8"?>
<w:document xmlns:w="http://schemas.openxmlformats.org/wordprocessingml/2006/main">
  <w:body/>
  <w:body>
    <w:p>
      <w:r>
        <w:rPr>
          <w:sz w:val="32"/>
          <w:b/>
        </w:rPr>
        <w:t>NX Vietnam ra mắt dịch vụ gom hàng trên tuyến đường sắt Bắc-Nam của Việt Nam</w:t>
      </w:r>
    </w:p>
    <w:p>
      <w:r>
        <w:rPr>
          <w:sz w:val="28"/>
        </w:rPr>
        <w:t>NIPPON EXPRESS HOLDINGS, INC.</w:t>
      </w:r>
    </w:p>
    <w:p>
      <w:r>
        <w:rPr>
          <w:sz w:val="26"/>
        </w:rPr>
        <w:t>TOKYO, ngày 7 tháng 2 năm 2025 /Kyodo JBN/ --</w:t>
      </w:r>
    </w:p>
    <w:p>
      <w:pPr>
        <w:spacing w:before="0" w:after="0"/>
        <w:ind w:left="0" w:right="0"/>
      </w:pPr>
      <w:r>
        <w:rPr>
          <w:rFonts w:ascii="Times New Roman" w:hAnsi="Times New Roman"/>
          <w:sz w:val="28"/>
        </w:rPr>
        <w:t xml:space="preserve">- Cung cấp dịch vụ hậu cần hiệu quả, bền vững, phát thải thấp cho các lô hàng nhỏ -</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Nippon Express (Việt Nam) Co., Ltd. (sau đây gọi là "NX Vietnam"), một công ty trong tập đoàn NIPPON EXPRESS HOLDINGS, INC., đang nâng cao dịch vụ vận chuyển hàng hóa bằng đường sắt trên tuyến đường sắt Bắc-Nam của Việt Nam giữa Hà Nội và Thành phố Hồ Chí Minh bằng cách bắt đầu dịch vụ gom hàng.</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Logo NX: </w:t>
      </w:r>
      <w:hyperlink xmlns:r="http://schemas.openxmlformats.org/officeDocument/2006/relationships" w:history="true" r:id="Rf21ff5784ac84e32">
        <w:r>
          <w:rPr>
            <w:rStyle w:val="Hyperlink"/>
            <w:rFonts w:ascii="Times New Roman" w:hAnsi="Times New Roman"/>
            <w:sz w:val="28"/>
          </w:rPr>
          <w:t xml:space="preserve">https://kyodonewsprwire.jp/img/202501283474-O4-9F3EjjM1</w:t>
        </w:r>
      </w:hyperlink>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Vận chuyển hàng hóa bằng đường sắt container: </w:t>
      </w:r>
      <w:hyperlink xmlns:r="http://schemas.openxmlformats.org/officeDocument/2006/relationships" w:history="true" r:id="R29b7b0068e704abf">
        <w:r>
          <w:rPr>
            <w:rStyle w:val="Hyperlink"/>
            <w:rFonts w:ascii="Times New Roman" w:hAnsi="Times New Roman"/>
            <w:sz w:val="28"/>
          </w:rPr>
          <w:t xml:space="preserve">https://cdn.kyodonewsprwire.jp/prwfile/release/M103866/202501283474/_prw_PI2fl_Uf8vhFfg.jpg</w:t>
        </w:r>
      </w:hyperlink>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Bối cảnh phát triển dịch vụ</w:t>
      </w:r>
    </w:p>
    <w:p>
      <w:pPr>
        <w:spacing w:before="0" w:after="0"/>
        <w:ind w:left="0" w:right="0"/>
      </w:pPr>
      <w:r>
        <w:rPr>
          <w:rFonts w:ascii="Times New Roman" w:hAnsi="Times New Roman"/>
          <w:sz w:val="28"/>
        </w:rPr>
        <w:t xml:space="preserve">Do nhu cầu về logistics ngày càng đa dạng và tinh vi hơn theo sự tăng trưởng nhanh chóng của nền kinh tế Việt Nam, nhu cầu về một mạng lưới logistics Bắc-Nam đóng vai trò là tuyến đường chính giữa các cơ sở sản xuất và trung tâm tiêu dùng đang gia tăng. Để ứng phó, NX Vietnam đã triển khai dịch vụ vận tải đường sắt vào tháng 6 năm 2024 kết nối Hà Nội và Thành phố Hồ Chí Minh (khoảng 1.700km) trong khoảng 48 giờ (*1). Dịch vụ này đã được nhiều khách hàng đón nhận như một dịch vụ chất lượng cao giúp giảm tác động của logistics đến môi trường.</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NX Vietnam hiện đã triển khai dịch vụ LCL (Less than Container Load) để bổ sung cho dịch vụ FCL (Full Container Load) hiện có, sử dụng kho bãi của riêng mình làm trạm vận chuyển container đến/đi (CFS). Việc xếp dỡ container sẽ được thực hiện tại chỗ để đảm bảo dịch vụ chất lượng cao. Phương pháp tiếp cận này cho phép vận chuyển hiệu quả và bền vững các lô hàng nhỏ hơn không lấp đầy một container và cung cấp cho nhiều khách hàng hơn các giải pháp logistics linh hoạt và tiết kiệm chi phí.</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Tổng quan về dịch vụ gom hàng lẻ (LCL) bằng đường sắt</w:t>
      </w:r>
    </w:p>
    <w:p>
      <w:pPr>
        <w:spacing w:before="0" w:after="0"/>
        <w:ind w:left="0" w:right="0"/>
      </w:pPr>
      <w:r>
        <w:rPr>
          <w:rFonts w:ascii="Times New Roman" w:hAnsi="Times New Roman"/>
          <w:sz w:val="28"/>
        </w:rPr>
        <w:t xml:space="preserve">Tuyến đường: Giữa CFS Hà Nội và CFS Thành phố Hồ Chí Minh</w:t>
      </w:r>
    </w:p>
    <w:p>
      <w:pPr>
        <w:spacing w:before="0" w:after="0"/>
        <w:ind w:left="0" w:right="0"/>
      </w:pPr>
      <w:r>
        <w:rPr>
          <w:rFonts w:ascii="Times New Roman" w:hAnsi="Times New Roman"/>
          <w:sz w:val="28"/>
        </w:rPr>
        <w:t xml:space="preserve">Tần suất vận chuyển: Hai lần một tuần (từ Hà Nội vào thứ Tư và thứ Sáu; từ Thành phố Hồ Chí Minh vào thứ Ba và thứ Bảy)</w:t>
      </w:r>
    </w:p>
    <w:p>
      <w:pPr>
        <w:spacing w:before="0" w:after="0"/>
        <w:ind w:left="0" w:right="0"/>
      </w:pPr>
      <w:r>
        <w:rPr>
          <w:rFonts w:ascii="Times New Roman" w:hAnsi="Times New Roman"/>
          <w:sz w:val="28"/>
        </w:rPr>
        <w:t xml:space="preserve">Thời gian vận chuyển: Khoảng 58 giờ (giữa CFS của Trung tâm Logistics Quang Minh và CFS của Trung tâm Logistics Sóng Thần)</w:t>
      </w:r>
    </w:p>
    <w:p>
      <w:pPr>
        <w:spacing w:before="0" w:after="0"/>
        <w:ind w:left="0" w:right="0"/>
      </w:pPr>
      <w:r>
        <w:rPr>
          <w:rFonts w:ascii="Times New Roman" w:hAnsi="Times New Roman"/>
          <w:sz w:val="28"/>
        </w:rPr>
        <w:t xml:space="preserve">Lượng khí thải CO2: Khoảng một phần năm so với vận tải bằng xe tải (*2)</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Địa điểm CFS</w:t>
      </w:r>
    </w:p>
    <w:p>
      <w:pPr>
        <w:spacing w:before="0" w:after="0"/>
        <w:ind w:left="0" w:right="0"/>
      </w:pPr>
      <w:r>
        <w:rPr>
          <w:rFonts w:ascii="Times New Roman" w:hAnsi="Times New Roman"/>
          <w:sz w:val="28"/>
        </w:rPr>
        <w:t xml:space="preserve">Hà Nội: Trung tâm Logistics Quang Minh</w:t>
      </w:r>
    </w:p>
    <w:p>
      <w:pPr>
        <w:spacing w:before="0" w:after="0"/>
        <w:ind w:left="0" w:right="0"/>
      </w:pPr>
      <w:r>
        <w:rPr>
          <w:rFonts w:ascii="Times New Roman" w:hAnsi="Times New Roman"/>
          <w:sz w:val="28"/>
        </w:rPr>
        <w:t xml:space="preserve">(Khu công nghiệp Quang Minh, Huyện Mê Linh, Thành phố Hà Nội)</w:t>
      </w:r>
    </w:p>
    <w:p>
      <w:pPr>
        <w:spacing w:before="0" w:after="0"/>
        <w:ind w:left="0" w:right="0"/>
      </w:pPr>
      <w:r>
        <w:rPr>
          <w:rFonts w:ascii="Times New Roman" w:hAnsi="Times New Roman"/>
          <w:sz w:val="28"/>
        </w:rPr>
        <w:t xml:space="preserve">Thành phố Hồ Chí Minh: Trung tâm Logistics Sóng Thần</w:t>
      </w:r>
    </w:p>
    <w:p>
      <w:pPr>
        <w:spacing w:before="0" w:after="0"/>
        <w:ind w:left="0" w:right="0"/>
      </w:pPr>
      <w:r>
        <w:rPr>
          <w:rFonts w:ascii="Times New Roman" w:hAnsi="Times New Roman"/>
          <w:sz w:val="28"/>
        </w:rPr>
        <w:t xml:space="preserve">(Khu công nghiệp Sóng Thần 2, Phường Dĩ An, Thành phố Dĩ An, Tỉnh Bình Dương)</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Đặc điểm dịch vụ:</w:t>
      </w:r>
    </w:p>
    <w:p>
      <w:pPr>
        <w:spacing w:before="0" w:after="0"/>
        <w:ind w:left="0" w:right="0"/>
      </w:pPr>
      <w:hyperlink xmlns:r="http://schemas.openxmlformats.org/officeDocument/2006/relationships" w:history="true" r:id="Rb20388b91d044a1b">
        <w:r>
          <w:rPr>
            <w:rStyle w:val="Hyperlink"/>
            <w:rFonts w:ascii="Times New Roman" w:hAnsi="Times New Roman"/>
            <w:sz w:val="28"/>
          </w:rPr>
          <w:t xml:space="preserve">https://kyodonewsprwire.jp/attach/202501283474-O1-3R3O3i8k.pdf</w:t>
        </w:r>
      </w:hyperlink>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Tập đoàn NX sẽ tiếp tục cung cấp các dịch vụ hậu cần chất lượng cao để đáp ứng nhu cầu của khách hàng trong khi nỗ lực cắt giảm lượng khí thải CO2 với mục tiêu hướng tới xã hội bền vững.</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(*1) Thời gian vận chuyển giữa Ga Yên Viên của Hà Nội và Ga Sóng Thần của Thành phố Hồ Chí Minh; vận chuyển tận nơi sẽ cần thêm thời gian vận chuyển để nhận và giao hàng.</w:t>
      </w:r>
    </w:p>
    <w:p>
      <w:pPr>
        <w:spacing w:before="0" w:after="0"/>
        <w:ind w:left="0" w:right="0"/>
      </w:pPr>
      <w:r>
        <w:rPr>
          <w:rFonts w:ascii="Times New Roman" w:hAnsi="Times New Roman"/>
          <w:sz w:val="28"/>
        </w:rPr>
        <w:t xml:space="preserve">(*2) Lượng khí thải CO2 từ vận chuyển giữa Hà Nội và Thành phố Hồ Chí Minh được tính toán bằng Máy tính NX-GREEN (một công cụ tính toán CO2).</w:t>
      </w:r>
    </w:p>
    <w:p>
      <w:pPr>
        <w:spacing w:before="0" w:after="0"/>
        <w:ind w:left="0" w:right="0"/>
      </w:pPr>
      <w:r>
        <w:rPr>
          <w:rFonts w:ascii="Times New Roman" w:hAnsi="Times New Roman"/>
          <w:sz w:val="28"/>
        </w:rPr>
        <w:t xml:space="preserve"> </w:t>
      </w:r>
      <w:hyperlink xmlns:r="http://schemas.openxmlformats.org/officeDocument/2006/relationships" w:history="true" r:id="R9fce3cd400c0426b">
        <w:r>
          <w:rPr>
            <w:rStyle w:val="Hyperlink"/>
            <w:rFonts w:ascii="Times New Roman" w:hAnsi="Times New Roman"/>
            <w:sz w:val="28"/>
          </w:rPr>
          <w:t xml:space="preserve">https://www.nipponexpress.com/service/transportation/solutions/it/nx-green.html</w:t>
        </w:r>
      </w:hyperlink>
      <w:r>
        <w:br/>
      </w:r>
      <w:r>
        <w:br/>
      </w:r>
    </w:p>
    <w:p>
      <w:pPr>
        <w:spacing w:before="0" w:after="0"/>
        <w:ind w:left="0" w:right="0"/>
      </w:pPr>
      <w:r>
        <w:rPr>
          <w:rFonts w:ascii="Times New Roman" w:hAnsi="Times New Roman"/>
          <w:sz w:val="28"/>
        </w:rPr>
        <w:t xml:space="preserve">Giới thiệu về NX Group:</w:t>
      </w:r>
    </w:p>
    <w:p>
      <w:pPr>
        <w:spacing w:before="0" w:after="0"/>
        <w:ind w:left="0" w:right="0"/>
      </w:pPr>
      <w:hyperlink xmlns:r="http://schemas.openxmlformats.org/officeDocument/2006/relationships" w:history="true" r:id="R770cbe3ab34d45ab">
        <w:r>
          <w:rPr>
            <w:rStyle w:val="Hyperlink"/>
            <w:rFonts w:ascii="Times New Roman" w:hAnsi="Times New Roman"/>
            <w:sz w:val="28"/>
          </w:rPr>
          <w:t xml:space="preserve">https://kyodonewsprwire.jp/attach/202501283474-O2-9asWEA7w.pdf</w:t>
        </w:r>
      </w:hyperlink>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Trang web chính thức của NX Group: </w:t>
      </w:r>
      <w:hyperlink xmlns:r="http://schemas.openxmlformats.org/officeDocument/2006/relationships" w:history="true" r:id="R9a3ebcabe96543e2">
        <w:r>
          <w:rPr>
            <w:rStyle w:val="Hyperlink"/>
            <w:rFonts w:ascii="Times New Roman" w:hAnsi="Times New Roman"/>
            <w:sz w:val="28"/>
          </w:rPr>
          <w:t xml:space="preserve">https://www.nipponexpress.com/</w:t>
        </w:r>
      </w:hyperlink>
    </w:p>
    <w:p>
      <w:pPr>
        <w:spacing w:before="0" w:after="0"/>
        <w:ind w:left="0" w:right="0"/>
      </w:pPr>
      <w:r>
        <w:rPr>
          <w:rFonts w:ascii="Times New Roman" w:hAnsi="Times New Roman"/>
          <w:sz w:val="28"/>
        </w:rPr>
        <w:t xml:space="preserve">Tài khoản LinkedIn chính thức của NX Group: </w:t>
      </w:r>
      <w:hyperlink xmlns:r="http://schemas.openxmlformats.org/officeDocument/2006/relationships" w:history="true" r:id="R7fba541ded874a18">
        <w:r>
          <w:rPr>
            <w:rStyle w:val="Hyperlink"/>
            <w:rFonts w:ascii="Times New Roman" w:hAnsi="Times New Roman"/>
            <w:sz w:val="28"/>
          </w:rPr>
          <w:t xml:space="preserve">https://www.linkedin.com/company/nippon-express-group/</w:t>
        </w:r>
      </w:hyperlink>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 </w:t>
      </w:r>
    </w:p>
    <w:p>
      <w:pPr>
        <w:spacing w:before="0" w:after="0"/>
        <w:ind w:left="0" w:right="0"/>
      </w:pPr>
      <w:r>
        <w:rPr>
          <w:rFonts w:ascii="Times New Roman" w:hAnsi="Times New Roman"/>
          <w:sz w:val="28"/>
        </w:rPr>
        <w:t xml:space="preserve">Nguồn: NIPPON EXPRESS HOLDINGS, INC.</w:t>
      </w:r>
    </w:p>
    <w:p>
      <w:pPr>
        <w:spacing w:before="0" w:after="0"/>
        <w:ind w:left="0" w:right="0"/>
      </w:pPr>
      <w:r>
        <w:rPr>
          <w:rFonts w:ascii="Times New Roman" w:hAnsi="Times New Roman"/>
          <w:sz w:val="28"/>
        </w:rPr>
        <w:t xml:space="preserve"> </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img/202501283474-O4-9F3EjjM1" TargetMode="External" Id="Rf21ff5784ac84e32" /><Relationship Type="http://schemas.openxmlformats.org/officeDocument/2006/relationships/styles" Target="/word/styles.xml" Id="Rdcd96412e713494b" /><Relationship Type="http://schemas.openxmlformats.org/officeDocument/2006/relationships/hyperlink" Target="https://cdn.kyodonewsprwire.jp/prwfile/release/M103866/202501283474/_prw_PI2fl_Uf8vhFfg.jpg" TargetMode="External" Id="R29b7b0068e704abf" /><Relationship Type="http://schemas.openxmlformats.org/officeDocument/2006/relationships/hyperlink" Target="https://kyodonewsprwire.jp/attach/202501283474-O1-3R3O3i8k.pdf" TargetMode="External" Id="Rb20388b91d044a1b" /><Relationship Type="http://schemas.openxmlformats.org/officeDocument/2006/relationships/hyperlink" Target="https://www.nipponexpress.com/service/transportation/solutions/it/nx-green.html" TargetMode="External" Id="R9fce3cd400c0426b" /><Relationship Type="http://schemas.openxmlformats.org/officeDocument/2006/relationships/hyperlink" Target="https://kyodonewsprwire.jp/attach/202501283474-O2-9asWEA7w.pdf" TargetMode="External" Id="R770cbe3ab34d45ab" /><Relationship Type="http://schemas.openxmlformats.org/officeDocument/2006/relationships/hyperlink" Target="https://www.nipponexpress.com/" TargetMode="External" Id="R9a3ebcabe96543e2" /><Relationship Type="http://schemas.openxmlformats.org/officeDocument/2006/relationships/hyperlink" Target="https://www.linkedin.com/company/nippon-express-group/" TargetMode="External" Id="R7fba541ded874a18" /></Relationships>
</file>