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92d33c3423e4bfd" /></Relationships>
</file>

<file path=word/document.xml><?xml version="1.0" encoding="utf-8"?>
<w:document xmlns:w="http://schemas.openxmlformats.org/wordprocessingml/2006/main">
  <w:body/>
  <w:body>
    <w:p>
      <w:r>
        <w:rPr>
          <w:sz w:val="32"/>
          <w:b/>
        </w:rPr>
        <w:t>ओमरॉन ने विश्व हाइपरटेंशन दिवस के मौके पर वैश्विक रक्तचाप जांच मुहिम के लिए तकरीबन 3,200 यूनिट ब्लड प्रेशर मॉनिटर दान किए</w:t>
      </w:r>
    </w:p>
    <w:p>
      <w:r>
        <w:rPr>
          <w:sz w:val="28"/>
        </w:rPr>
        <w:t>Source: OMRON Healthcare Co., Ltd.</w:t>
      </w:r>
    </w:p>
    <w:p>
      <w:r>
        <w:rPr>
          <w:sz w:val="26"/>
        </w:rPr>
        <w:t>क्योटो, जापान, 26 अप्रैल, 2024, क्योदो जेबीएन।</w:t>
      </w:r>
    </w:p>
    <w:p>
      <w:r>
        <w:t xml:space="preserve">म्यूको, क्योटो प्रीफेक्चर, जापान स्थित ओमरॉन हेल्थकेयर कंपनी लिमिटेड ने रक्तचाप की जांच के प्रति जागरूकता और हाइपरटेंशन से बचाव, इसकी पहचान और इस पर नियंत्रण को बढ़ावा देने के लिए शुरू की गई मई मेजरमेंट मंथ (एमएमएम) मुहिम की आधिकारिक प्रायोजक बनने की घोषणा की है। एमएमएम की स्थापना वर्ष 2017 में इंटरनेशनल सोसायटी आॅफ हाइपरटेंशन द्वारा की गई थी और तब से यह कंपनी इस वैश्विक मुहिम का हिस्सा रही है। अब तक कुल 26,000 रक्तचाप मॉनिटर 100 देशों और प्रांतों को दान किए जा चुके हैं जिससे 60 लाख से अधिक लोग अपने रक्तचाप की जांच कर पाए हैं। 17 मई को विश्व हाइपरटेंशन दिवस मनाया जाना है और इस दिन वैश्विक स्तर पर क्षेत्रीय समुदायों और समितियों की तरफ से कई कार्यक्रम आयोजित किए जाने हैं। इस मुहिम के जरिये कंपनी हाइपरटेंशन मरीजों में रक्तचाप की माप और  जान के लिए खतरा माने जाने वाले एट्रियल फाइब्रिलेशन की शुरुआती पहचान करने में मदद करती है।  </w:t>
      </w:r>
    </w:p>
    <w:p>
      <w:r>
        <w:t xml:space="preserve">लोगो: </w:t>
      </w:r>
      <w:hyperlink xmlns:r="http://schemas.openxmlformats.org/officeDocument/2006/relationships" w:history="true" r:id="R966c368b6fe9432b">
        <w:r>
          <w:rPr>
            <w:rStyle w:val="Hyperlink"/>
          </w:rPr>
          <w:t xml:space="preserve">https://kyodonewsprwire.jp/</w:t>
        </w:r>
        <w:r>
          <w:t xml:space="preserve">img/202404229813-O1-KVQG0oC5</w:t>
        </w:r>
      </w:hyperlink>
    </w:p>
    <w:p>
      <w:r>
        <w:t xml:space="preserve">तापमान, आर्द्रता और तनाव सहित कई शारीरिक कारकों जैसी कई वजहों से रक्तचाप में पूरे दिन उतार-चढ़ाव होता रहता है। लिहाजा चिकित्सा सुविधाओं पर नियमित स्वास्थ्य जांच के अलावा घर पर रक्तचाप की निगरानी करना आवश्यक है। एक अध्ययन में पाया गया कि उच्च रक्तचाप के कारण हर साल दुनियाभर में एक करोड़ से अधिक लोगों की मौत होने का अनुमान है। जापान में एक अन्य शोध से पता चलता है कि उच्च रक्तचाप के 40% रोगी अपने लक्षणों से अनजान होते हैं या स्थिति के बारे में पता होने पर भी इलाज नहीं कराते हैं। (*1) यदि उच्च रक्तचाप का इलाज नहीं कराया जाए तो इससे स्ट्रोक और दिल की विफलता जैसी जानलेवा हृदय/मस्तिष्क बीमारियों का खतरा बढ़ सकता है। दूसरी ओर, इस प्रकार की बीमारियों को बढ़ने से रोकने के लिए शीघ्र पहचान और उचित प्रबंधन सर्वविदित है। इस अभियान में भाग लेने का ओमरॉन का लक्ष्य घरेलू रक्तचाप की निगरानी और बीमारियों का शीघ्र पता लगाने के बारे में जागरूकता में सुधार करना है।</w:t>
      </w:r>
    </w:p>
    <w:p>
      <w:r>
        <w:t xml:space="preserve">2024 में 17 मई को विश्व उच्च रक्तचाप दिवस के अवसर पर 1 मई से 31 जुलाई तक एमएमएम अभियान चलेगा और 18 वर्ष से अधिक आयु के 10 लाख से अधिक लोगों के लिए एक वैश्विक स्क्रीनिंग अभियान चलाया जाएगा। पौष्टिक चिकित्सा, जीवनशैली में सुधार और रक्तचाप प्रबंधन सहित पेशेवर सलाह की एक शृंखला प्रदान की जाएगी और यदि वे चाहें तो एट्रियल फाइब्रिलेशन के जोखिम स्तर को मापने के लिए एक परीक्षण भी उपलब्ध है। एट्रियल फाइब्रिलेशन कार्डियोएम्बोलिक स्ट्रोक का सबसे आम कारण है और कार्डियोजेनिक मस्तिष्क एम्बोलिज्म का एक स्रोत हो सकता है। शोध से पता चलता है कि उच्च रक्तचाप से ग्रस्त रोगियों में सामान्य लोगों की तुलना में एट्रियल फाइब्रिलेशन की घटना तीन गुना अधिक होती है (*2)। इस वर्ष, कंपनी अपर-आर्म ब्लड प्रेशर मॉनिटर (बीपीएम) के 3,200 सेट दान करेगी, जिसमें बिल्ट-इन ईसीजी वाला एक नया मॉडल भी शामिल है जो उपयोगकर्ताओं को ईसीजी रिकॉर्ड करने के साथ ही हाइपरटेंशन के मरीजों में एट्रियल फाइब्रिलेशन की शुरुआती पहचान में मदद के मकसद से उनके रक्तचाप की निगरानी की भी सुविधा देते हैं।</w:t>
      </w:r>
    </w:p>
    <w:p>
      <w:r>
        <w:t xml:space="preserve">कंपनी ने जीरो (शून्य सेरेब्रोवास्कुलर और कार्डियोवैस्कुलर बीमारियों) के अपने दृष्टिकोण को प्राप्त करने के लिए दुनियाभर में घरेलू रक्तचाप माप अभियानों का समर्थन किया है। ओमरॉन हृदय रोग के जोखिमों का शीघ्र पता लगाने में सहायता के लिए घरेलू रक्तचाप माप और ईसीजी रिकॉर्डिंग के लिए जागरूकता बढ़ाने वाली गतिविधियों में संलग्न रहना जारी रखेगा।</w:t>
      </w:r>
      <w:r>
        <w:br/>
      </w:r>
      <w:r>
        <w:t xml:space="preserve"> </w:t>
      </w:r>
      <w:r>
        <w:br/>
      </w:r>
      <w:r>
        <w:t xml:space="preserve">अधिक जानकारी के लिए कृपया निम्नलिखित वेबसाइट देखें: </w:t>
      </w:r>
      <w:hyperlink xmlns:r="http://schemas.openxmlformats.org/officeDocument/2006/relationships" w:history="true" r:id="R872f81aa026a4786">
        <w:r>
          <w:rPr>
            <w:rStyle w:val="Hyperlink"/>
          </w:rPr>
          <w:t xml:space="preserve">https://maymeasure.org/</w:t>
        </w:r>
      </w:hyperlink>
      <w:r>
        <w:br/>
      </w:r>
      <w:r>
        <w:t xml:space="preserve"> नोट:</w:t>
      </w:r>
      <w:r>
        <w:br/>
      </w:r>
      <w:r>
        <w:t xml:space="preserve"> (*1) हाइपरटेंशन के प्रबंधन के लिए जापानी हाइपरटेंशन सोसायटी की गाइडलाइन (जेएसएच 2019)</w:t>
      </w:r>
      <w:r>
        <w:br/>
      </w:r>
      <w:r>
        <w:t xml:space="preserve">(*2) सेनू के, युकावा ए, ओहकुरा टी, आदि। इलाज से वंचित बुजुर्ग आबादी में एट्रियल फाइब्रिलेशन की जांच: समुदाय आधारित अध्ययन। पिज्जी सी, ईडी पीएलओएस वन।  </w:t>
      </w:r>
      <w:r>
        <w:br/>
      </w:r>
      <w:r>
        <w:t xml:space="preserve">2022;17(6):e0269506.</w:t>
      </w:r>
    </w:p>
    <w:p>
      <w:r>
        <w:t xml:space="preserve">स्रोत: OMRON Healthcare Co., Ltd.</w:t>
      </w:r>
    </w:p>
  </w:body>
</w:document>
</file>

<file path=word/styles.xml><?xml version="1.0" encoding="utf-8"?>
<w:styles xmlns:w="http://schemas.openxmlformats.org/wordprocessingml/2006/main">
  <w:style xmlns:w="http://schemas.openxmlformats.org/wordprocessingml/2006/main"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hyperlink" Target="https://kyodonewsprwire.jp/img/202404229813-O1-KVQG0oC5" TargetMode="External" Id="R966c368b6fe9432b" /><Relationship Type="http://schemas.openxmlformats.org/officeDocument/2006/relationships/styles" Target="/word/styles.xml" Id="R92e50cb5cc1e4fd9" /><Relationship Type="http://schemas.openxmlformats.org/officeDocument/2006/relationships/hyperlink" Target="https://maymeasure.org/" TargetMode="External" Id="R872f81aa026a4786" /></Relationships>
</file>