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6bd1549f02b458e" /></Relationships>
</file>

<file path=word/document.xml><?xml version="1.0" encoding="utf-8"?>
<w:document xmlns:w="http://schemas.openxmlformats.org/wordprocessingml/2006/main">
  <w:body/>
  <w:body>
    <w:p>
      <w:r>
        <w:rPr>
          <w:sz w:val="32"/>
          <w:b/>
        </w:rPr>
        <w:t>「冠県霊芝茸」がInternational Mushroom Days, China 2024でデビュー</w:t>
      </w:r>
    </w:p>
    <w:p>
      <w:r>
        <w:rPr>
          <w:sz w:val="28"/>
        </w:rPr>
        <w:t>Information Office of People's Government of Guan County</w:t>
      </w:r>
    </w:p>
    <w:p>
      <w:r>
        <w:rPr>
          <w:sz w:val="26"/>
        </w:rPr>
        <w:t>【冠県（中国）2024年4月25日新華社＝共同通信JBN】</w:t>
      </w:r>
    </w:p>
    <w:p>
      <w:pPr>
        <w:spacing w:before="0" w:after="0"/>
        <w:ind w:left="105" w:right="0" w:firstLine="-105"/>
        <w:jc w:val="both"/>
      </w:pPr>
      <w:r>
        <w:rPr>
          <w:rFonts w:ascii="Times New Roman" w:hAnsi="Times New Roman"/>
          <w:sz w:val="20"/>
        </w:rPr>
        <w:t xml:space="preserve">International Mushroom Days, China 2024</w:t>
      </w:r>
      <w:r>
        <w:rPr>
          <w:rFonts w:ascii="ＭＳ 明朝" w:hAnsi="ＭＳ 明朝"/>
          <w:sz w:val="20"/>
        </w:rPr>
        <w:t xml:space="preserve">が盛大に開幕しました。国家地理的表示保護産品、全国トップの新産品の一つ、聊城市の「新三宝」の一つとして栄誉を受けた、冠県産の「冠県霊芝茸」が展示会で初公開されました。このイベントでは、冠県の霊芝産業の発展が注目され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International Mushroom Days, China 2024</w:t>
      </w:r>
      <w:r>
        <w:rPr>
          <w:rFonts w:ascii="ＭＳ 明朝" w:hAnsi="ＭＳ 明朝"/>
          <w:sz w:val="20"/>
        </w:rPr>
        <w:t xml:space="preserve">は、キノコ産業チェーン全体を網羅する包括的なワンストップ展示プラットフォームとして機能します。このイベントには、</w:t>
      </w:r>
      <w:r>
        <w:rPr>
          <w:rFonts w:ascii="Times New Roman" w:hAnsi="Times New Roman"/>
          <w:sz w:val="20"/>
        </w:rPr>
        <w:t xml:space="preserve">18</w:t>
      </w:r>
      <w:r>
        <w:rPr>
          <w:rFonts w:ascii="ＭＳ 明朝" w:hAnsi="ＭＳ 明朝"/>
          <w:sz w:val="20"/>
        </w:rPr>
        <w:t xml:space="preserve">地域の政府指導者、</w:t>
      </w:r>
      <w:r>
        <w:rPr>
          <w:rFonts w:ascii="Times New Roman" w:hAnsi="Times New Roman"/>
          <w:sz w:val="20"/>
        </w:rPr>
        <w:t xml:space="preserve">271</w:t>
      </w:r>
      <w:r>
        <w:rPr>
          <w:rFonts w:ascii="ＭＳ 明朝" w:hAnsi="ＭＳ 明朝"/>
          <w:sz w:val="20"/>
        </w:rPr>
        <w:t xml:space="preserve">社の大手キノコ生産企業のトップ、業界の権威ある専門家や学者、スーパーマーケットやケータリング業界の専門バイヤー、キノコ業界チェーン全体の代表者など、</w:t>
      </w:r>
      <w:r>
        <w:rPr>
          <w:rFonts w:ascii="Times New Roman" w:hAnsi="Times New Roman"/>
          <w:sz w:val="20"/>
        </w:rPr>
        <w:t xml:space="preserve">700</w:t>
      </w:r>
      <w:r>
        <w:rPr>
          <w:rFonts w:ascii="ＭＳ 明朝" w:hAnsi="ＭＳ 明朝"/>
          <w:sz w:val="20"/>
        </w:rPr>
        <w:t xml:space="preserve">人を超える出席者が集まりました。展示会には合計</w:t>
      </w:r>
      <w:r>
        <w:rPr>
          <w:rFonts w:ascii="Times New Roman" w:hAnsi="Times New Roman"/>
          <w:sz w:val="20"/>
        </w:rPr>
        <w:t xml:space="preserve">271</w:t>
      </w:r>
      <w:r>
        <w:rPr>
          <w:rFonts w:ascii="ＭＳ 明朝" w:hAnsi="ＭＳ 明朝"/>
          <w:sz w:val="20"/>
        </w:rPr>
        <w:t xml:space="preserve">社の企業が参加しました。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2024</w:t>
      </w:r>
      <w:r>
        <w:rPr>
          <w:rFonts w:ascii="ＭＳ 明朝" w:hAnsi="ＭＳ 明朝"/>
          <w:sz w:val="20"/>
        </w:rPr>
        <w:t xml:space="preserve">年</w:t>
      </w:r>
      <w:r>
        <w:rPr>
          <w:rFonts w:ascii="Times New Roman" w:hAnsi="Times New Roman"/>
          <w:sz w:val="20"/>
        </w:rPr>
        <w:t xml:space="preserve">International Mushroom Days, China</w:t>
      </w:r>
      <w:r>
        <w:rPr>
          <w:rFonts w:ascii="ＭＳ 明朝" w:hAnsi="ＭＳ 明朝"/>
          <w:sz w:val="20"/>
        </w:rPr>
        <w:t xml:space="preserve">では、冠県霊芝展示ホールに、冠県霊芝胞子粉、冠県霊芝酒、冠県霊芝盆栽に興味を持つ来場者が絶え間なく訪れました。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展示会期間中に、</w:t>
      </w:r>
      <w:r>
        <w:rPr>
          <w:rFonts w:ascii="Times New Roman" w:hAnsi="Times New Roman"/>
          <w:sz w:val="20"/>
        </w:rPr>
        <w:t xml:space="preserve">2023</w:t>
      </w:r>
      <w:r>
        <w:rPr>
          <w:rFonts w:ascii="ＭＳ 明朝" w:hAnsi="ＭＳ 明朝"/>
          <w:sz w:val="20"/>
        </w:rPr>
        <w:t xml:space="preserve">年中国キノコ地域ブランド価値リストが発表されました。冠県霊芝キノコはブランド価値</w:t>
      </w:r>
      <w:r>
        <w:rPr>
          <w:rFonts w:ascii="Times New Roman" w:hAnsi="Times New Roman"/>
          <w:sz w:val="20"/>
        </w:rPr>
        <w:t xml:space="preserve">26</w:t>
      </w:r>
      <w:r>
        <w:rPr>
          <w:rFonts w:ascii="ＭＳ 明朝" w:hAnsi="ＭＳ 明朝"/>
          <w:sz w:val="20"/>
        </w:rPr>
        <w:t xml:space="preserve">億</w:t>
      </w:r>
      <w:r>
        <w:rPr>
          <w:rFonts w:ascii="Times New Roman" w:hAnsi="Times New Roman"/>
          <w:sz w:val="20"/>
        </w:rPr>
        <w:t xml:space="preserve">200</w:t>
      </w:r>
      <w:r>
        <w:rPr>
          <w:rFonts w:ascii="ＭＳ 明朝" w:hAnsi="ＭＳ 明朝"/>
          <w:sz w:val="20"/>
        </w:rPr>
        <w:t xml:space="preserve">万元で中国の霊芝部門で第</w:t>
      </w:r>
      <w:r>
        <w:rPr>
          <w:rFonts w:ascii="Times New Roman" w:hAnsi="Times New Roman"/>
          <w:sz w:val="20"/>
        </w:rPr>
        <w:t xml:space="preserve">2</w:t>
      </w:r>
      <w:r>
        <w:rPr>
          <w:rFonts w:ascii="ＭＳ 明朝" w:hAnsi="ＭＳ 明朝"/>
          <w:sz w:val="20"/>
        </w:rPr>
        <w:t xml:space="preserve">位となり、昨年より</w:t>
      </w:r>
      <w:r>
        <w:rPr>
          <w:rFonts w:ascii="Times New Roman" w:hAnsi="Times New Roman"/>
          <w:sz w:val="20"/>
        </w:rPr>
        <w:t xml:space="preserve">1</w:t>
      </w:r>
      <w:r>
        <w:rPr>
          <w:rFonts w:ascii="ＭＳ 明朝" w:hAnsi="ＭＳ 明朝"/>
          <w:sz w:val="20"/>
        </w:rPr>
        <w:t xml:space="preserve">つ順位を上げました。この間、</w:t>
      </w:r>
      <w:r>
        <w:rPr>
          <w:rFonts w:ascii="Times New Roman" w:hAnsi="Times New Roman"/>
          <w:sz w:val="20"/>
        </w:rPr>
        <w:t xml:space="preserve">International Mushroom Days, China 2024</w:t>
      </w:r>
      <w:r>
        <w:rPr>
          <w:rFonts w:ascii="ＭＳ 明朝" w:hAnsi="ＭＳ 明朝"/>
          <w:sz w:val="20"/>
        </w:rPr>
        <w:t xml:space="preserve">では、重要なゲストレセプションと冠県の霊芝キノコのプロモーションイベントが開催されました。冠県党委員会副書記の張清輝氏は、現場で冠県霊芝茸を披露しました。冠県人民政府はまた、中国商工会議所キノコ支部と食品輸出入に関する戦略的協定を締結し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「現在までに、県内には</w:t>
      </w:r>
      <w:r>
        <w:rPr>
          <w:rFonts w:ascii="Times New Roman" w:hAnsi="Times New Roman"/>
          <w:sz w:val="20"/>
        </w:rPr>
        <w:t xml:space="preserve">1</w:t>
      </w:r>
      <w:r>
        <w:rPr>
          <w:rFonts w:ascii="ＭＳ 明朝" w:hAnsi="ＭＳ 明朝"/>
          <w:sz w:val="20"/>
        </w:rPr>
        <w:t xml:space="preserve">万エーカー以上の面積をカバーし、</w:t>
      </w:r>
      <w:r>
        <w:rPr>
          <w:rFonts w:ascii="Times New Roman" w:hAnsi="Times New Roman"/>
          <w:sz w:val="20"/>
        </w:rPr>
        <w:t xml:space="preserve">5</w:t>
      </w:r>
      <w:r>
        <w:rPr>
          <w:rFonts w:ascii="ＭＳ 明朝" w:hAnsi="ＭＳ 明朝"/>
          <w:sz w:val="20"/>
        </w:rPr>
        <w:t xml:space="preserve">万人以上の従業員を擁する霊芝温室が</w:t>
      </w:r>
      <w:r>
        <w:rPr>
          <w:rFonts w:ascii="Times New Roman" w:hAnsi="Times New Roman"/>
          <w:sz w:val="20"/>
        </w:rPr>
        <w:t xml:space="preserve">1</w:t>
      </w:r>
      <w:r>
        <w:rPr>
          <w:rFonts w:ascii="ＭＳ 明朝" w:hAnsi="ＭＳ 明朝"/>
          <w:sz w:val="20"/>
        </w:rPr>
        <w:t xml:space="preserve">万棟以上あります。年間生産量には子実体</w:t>
      </w:r>
      <w:r>
        <w:rPr>
          <w:rFonts w:ascii="Times New Roman" w:hAnsi="Times New Roman"/>
          <w:sz w:val="20"/>
        </w:rPr>
        <w:t xml:space="preserve">1</w:t>
      </w:r>
      <w:r>
        <w:rPr>
          <w:rFonts w:ascii="ＭＳ 明朝" w:hAnsi="ＭＳ 明朝"/>
          <w:sz w:val="20"/>
        </w:rPr>
        <w:t xml:space="preserve">万</w:t>
      </w:r>
      <w:r>
        <w:rPr>
          <w:rFonts w:ascii="Times New Roman" w:hAnsi="Times New Roman"/>
          <w:sz w:val="20"/>
        </w:rPr>
        <w:t xml:space="preserve">3000</w:t>
      </w:r>
      <w:r>
        <w:rPr>
          <w:rFonts w:ascii="ＭＳ 明朝" w:hAnsi="ＭＳ 明朝"/>
          <w:sz w:val="20"/>
        </w:rPr>
        <w:t xml:space="preserve">トン、胞子粉、盆栽</w:t>
      </w:r>
      <w:r>
        <w:rPr>
          <w:rFonts w:ascii="Times New Roman" w:hAnsi="Times New Roman"/>
          <w:sz w:val="20"/>
        </w:rPr>
        <w:t xml:space="preserve">80</w:t>
      </w:r>
      <w:r>
        <w:rPr>
          <w:rFonts w:ascii="ＭＳ 明朝" w:hAnsi="ＭＳ 明朝"/>
          <w:sz w:val="20"/>
        </w:rPr>
        <w:t xml:space="preserve">万本以上が含まれ、年間生産額は</w:t>
      </w:r>
      <w:r>
        <w:rPr>
          <w:rFonts w:ascii="Times New Roman" w:hAnsi="Times New Roman"/>
          <w:sz w:val="20"/>
        </w:rPr>
        <w:t xml:space="preserve">30</w:t>
      </w:r>
      <w:r>
        <w:rPr>
          <w:rFonts w:ascii="ＭＳ 明朝" w:hAnsi="ＭＳ 明朝"/>
          <w:sz w:val="20"/>
        </w:rPr>
        <w:t xml:space="preserve">億</w:t>
      </w:r>
      <w:r>
        <w:rPr>
          <w:rFonts w:ascii="Times New Roman" w:hAnsi="Times New Roman"/>
          <w:sz w:val="20"/>
        </w:rPr>
        <w:t xml:space="preserve">5000</w:t>
      </w:r>
      <w:r>
        <w:rPr>
          <w:rFonts w:ascii="ＭＳ 明朝" w:hAnsi="ＭＳ 明朝"/>
          <w:sz w:val="20"/>
        </w:rPr>
        <w:t xml:space="preserve">万元で、国内最大の霊芝栽培・取引拠点となっています」と</w:t>
      </w:r>
      <w:r>
        <w:rPr>
          <w:rFonts w:ascii="Times New Roman" w:hAnsi="Times New Roman"/>
          <w:sz w:val="20"/>
        </w:rPr>
        <w:t xml:space="preserve">Zhang Qinghui.</w:t>
      </w:r>
      <w:r>
        <w:rPr>
          <w:rFonts w:ascii="ＭＳ 明朝" w:hAnsi="ＭＳ 明朝"/>
          <w:sz w:val="20"/>
        </w:rPr>
        <w:t xml:space="preserve">氏は述べました。同氏はさらに、近年、冠県はいくつかの重要な分野に注力していますと指摘しました。第</w:t>
      </w:r>
      <w:r>
        <w:rPr>
          <w:rFonts w:ascii="Times New Roman" w:hAnsi="Times New Roman"/>
          <w:sz w:val="20"/>
        </w:rPr>
        <w:t xml:space="preserve">1</w:t>
      </w:r>
      <w:r>
        <w:rPr>
          <w:rFonts w:ascii="ＭＳ 明朝" w:hAnsi="ＭＳ 明朝"/>
          <w:sz w:val="20"/>
        </w:rPr>
        <w:t xml:space="preserve">に、規模を拡大し、全国最大の栽培基地を育成しています。第</w:t>
      </w:r>
      <w:r>
        <w:rPr>
          <w:rFonts w:ascii="Times New Roman" w:hAnsi="Times New Roman"/>
          <w:sz w:val="20"/>
        </w:rPr>
        <w:t xml:space="preserve">2</w:t>
      </w:r>
      <w:r>
        <w:rPr>
          <w:rFonts w:ascii="ＭＳ 明朝" w:hAnsi="ＭＳ 明朝"/>
          <w:sz w:val="20"/>
        </w:rPr>
        <w:t xml:space="preserve">に、高度加工に取り組み、クラスター開発のための工業団地を設立しています。第</w:t>
      </w:r>
      <w:r>
        <w:rPr>
          <w:rFonts w:ascii="Times New Roman" w:hAnsi="Times New Roman"/>
          <w:sz w:val="20"/>
        </w:rPr>
        <w:t xml:space="preserve">3</w:t>
      </w:r>
      <w:r>
        <w:rPr>
          <w:rFonts w:ascii="ＭＳ 明朝" w:hAnsi="ＭＳ 明朝"/>
          <w:sz w:val="20"/>
        </w:rPr>
        <w:t xml:space="preserve">に、統合開発プラットフォームを構築し、貿易ハブを育成しています。第</w:t>
      </w:r>
      <w:r>
        <w:rPr>
          <w:rFonts w:ascii="Times New Roman" w:hAnsi="Times New Roman"/>
          <w:sz w:val="20"/>
        </w:rPr>
        <w:t xml:space="preserve">4</w:t>
      </w:r>
      <w:r>
        <w:rPr>
          <w:rFonts w:ascii="ＭＳ 明朝" w:hAnsi="ＭＳ 明朝"/>
          <w:sz w:val="20"/>
        </w:rPr>
        <w:t xml:space="preserve">に、デジタルセンターを通じてデータを集約し、協調開発を計画しています。</w:t>
      </w:r>
      <w:r>
        <w:rPr>
          <w:rFonts w:ascii="Times New Roman" w:hAnsi="Times New Roman"/>
          <w:sz w:val="20"/>
        </w:rPr>
        <w:t xml:space="preserve"> </w:t>
      </w:r>
      <w:r>
        <w:rPr>
          <w:rFonts w:ascii="ＭＳ 明朝" w:hAnsi="ＭＳ 明朝"/>
          <w:sz w:val="20"/>
        </w:rPr>
        <w:t xml:space="preserve">業界チェーン全体にわたる高品質な開発モデルの構築に重点を置いています。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ソース：</w:t>
      </w:r>
      <w:r>
        <w:rPr>
          <w:rFonts w:ascii="Arial" w:hAnsi="Arial"/>
          <w:sz w:val="20"/>
        </w:rPr>
        <w:t xml:space="preserve"> Information Office of People's Government of Guan County </w:t>
      </w:r>
    </w:p>
  </w:body>
</w:document>
</file>