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3f97bc6ba44294" /></Relationships>
</file>

<file path=word/document.xml><?xml version="1.0" encoding="utf-8"?>
<w:document xmlns:w="http://schemas.openxmlformats.org/wordprocessingml/2006/main">
  <w:body/>
  <w:body>
    <w:p>
      <w:r>
        <w:rPr>
          <w:sz w:val="32"/>
          <w:b/>
        </w:rPr>
        <w:t>寶理塑料和Selex Motors聯手推進電動兩輪車電池蓋</w:t>
      </w:r>
    </w:p>
    <w:p>
      <w:r>
        <w:rPr>
          <w:sz w:val="28"/>
        </w:rPr>
        <w:t>寶理塑料株式會社</w:t>
      </w:r>
    </w:p>
    <w:p>
      <w:r>
        <w:rPr>
          <w:sz w:val="26"/>
        </w:rPr>
        <w:t>共同社-亞洲網東京2024年2月20日電：</w:t>
      </w:r>
    </w:p>
    <w:p>
      <w:pPr>
        <w:spacing w:before="0" w:after="0"/>
        <w:ind w:left="0" w:right="0"/>
        <w:jc w:val="both"/>
      </w:pPr>
      <w:r>
        <w:rPr>
          <w:rFonts w:ascii="Times New Roman" w:hAnsi="Times New Roman"/>
          <w:sz w:val="20"/>
        </w:rPr>
        <w:t xml:space="preserve">工程塑料全球領導者寶理塑料株式會社高興地宣布，其</w:t>
      </w:r>
      <w:r>
        <w:rPr>
          <w:rFonts w:ascii="DengXian" w:hAnsi="DengXian"/>
          <w:sz w:val="20"/>
        </w:rPr>
        <w:t xml:space="preserve">DURANEX</w:t>
      </w:r>
      <w:r>
        <w:rPr>
          <w:rFonts w:ascii="Times New Roman" w:hAnsi="Times New Roman"/>
          <w:sz w:val="20"/>
        </w:rPr>
        <w:t xml:space="preserve">（</w:t>
      </w:r>
      <w:r>
        <w:rPr>
          <w:rFonts w:ascii="DengXian" w:hAnsi="DengXian"/>
          <w:sz w:val="20"/>
        </w:rPr>
        <w:t xml:space="preserve">R</w:t>
      </w:r>
      <w:r>
        <w:rPr>
          <w:rFonts w:ascii="Times New Roman" w:hAnsi="Times New Roman"/>
          <w:sz w:val="20"/>
        </w:rPr>
        <w:t xml:space="preserve">）</w:t>
      </w:r>
      <w:r>
        <w:rPr>
          <w:rFonts w:ascii="DengXian" w:hAnsi="DengXian"/>
          <w:sz w:val="20"/>
        </w:rPr>
        <w:t xml:space="preserve">PBT</w:t>
      </w:r>
      <w:r>
        <w:rPr>
          <w:rFonts w:ascii="Times New Roman" w:hAnsi="Times New Roman"/>
          <w:sz w:val="20"/>
        </w:rPr>
        <w:t xml:space="preserve">已被選定用于越南電動摩托車初創企業</w:t>
      </w:r>
      <w:r>
        <w:rPr>
          <w:rFonts w:ascii="DengXian" w:hAnsi="DengXian"/>
          <w:sz w:val="20"/>
        </w:rPr>
        <w:t xml:space="preserve"> Selex Smart Electric Vehicles Joint Stock Company (</w:t>
      </w:r>
      <w:r>
        <w:rPr>
          <w:rFonts w:ascii="Times New Roman" w:hAnsi="Times New Roman"/>
          <w:sz w:val="20"/>
        </w:rPr>
        <w:t xml:space="preserve">簡稱</w:t>
      </w:r>
      <w:r>
        <w:rPr>
          <w:rFonts w:ascii="DengXian" w:hAnsi="DengXian"/>
          <w:sz w:val="20"/>
        </w:rPr>
        <w:t xml:space="preserve">“Selex Motors”) </w:t>
      </w:r>
      <w:r>
        <w:rPr>
          <w:rFonts w:ascii="Times New Roman" w:hAnsi="Times New Roman"/>
          <w:sz w:val="20"/>
        </w:rPr>
        <w:t xml:space="preserve">生産的電池組。電池蓋通過提供安全性和保持電池組的完整性在電動車中發揮著至關重要的作用。它們對電動兩輪車的整體功能和吸引力也很重要，最終有助于電動車市場的成功。</w:t>
      </w:r>
    </w:p>
    <w:p>
      <w:pPr>
        <w:spacing w:before="0" w:after="0"/>
        <w:ind w:left="0" w:right="0"/>
        <w:jc w:val="both"/>
      </w:pPr>
      <w:r>
        <w:rPr>
          <w:rFonts w:ascii="DengXian" w:hAnsi="DengXian"/>
          <w:sz w:val="20"/>
        </w:rPr>
        <w:t xml:space="preserve"> </w:t>
      </w:r>
    </w:p>
    <w:p>
      <w:pPr>
        <w:spacing w:before="0" w:after="0"/>
        <w:ind w:left="0" w:right="0"/>
        <w:jc w:val="both"/>
      </w:pPr>
      <w:r>
        <w:rPr>
          <w:rFonts w:ascii="Times New Roman" w:hAnsi="Times New Roman"/>
          <w:sz w:val="20"/>
        </w:rPr>
        <w:t xml:space="preserve">照片：</w:t>
      </w:r>
    </w:p>
    <w:p>
      <w:pPr>
        <w:spacing w:before="0" w:after="0"/>
        <w:ind w:left="0" w:right="0"/>
        <w:jc w:val="both"/>
      </w:pPr>
      <w:hyperlink xmlns:r="http://schemas.openxmlformats.org/officeDocument/2006/relationships" w:history="true" r:id="R56edae0c665742bf">
        <w:r>
          <w:rPr>
            <w:rStyle w:val="Hyperlink"/>
            <w:rFonts w:ascii="DengXian" w:hAnsi="DengXian"/>
            <w:sz w:val="20"/>
          </w:rPr>
          <w:t xml:space="preserve">https://cdn.kyodonewsprwire.jp/prwfile/release/M100475/202402136458/_prw_PI1fl_854RiOhq.jpg</w:t>
        </w:r>
      </w:hyperlink>
      <w:r>
        <w:rPr>
          <w:rFonts w:ascii="DengXian" w:hAnsi="DengXian"/>
          <w:sz w:val="20"/>
        </w:rPr>
        <w:t xml:space="preserve"> </w:t>
      </w:r>
    </w:p>
    <w:p>
      <w:pPr>
        <w:spacing w:before="0" w:after="0"/>
        <w:ind w:left="0" w:right="0"/>
        <w:jc w:val="both"/>
      </w:pPr>
      <w:r>
        <w:rPr>
          <w:rFonts w:ascii="DengXian" w:hAnsi="DengXian"/>
          <w:sz w:val="20"/>
        </w:rPr>
        <w:t xml:space="preserve"> </w:t>
      </w:r>
    </w:p>
    <w:p>
      <w:pPr>
        <w:spacing w:before="0" w:after="0"/>
        <w:ind w:left="0" w:right="0"/>
        <w:jc w:val="both"/>
      </w:pPr>
      <w:r>
        <w:rPr>
          <w:rFonts w:ascii="DengXian" w:hAnsi="DengXian"/>
          <w:sz w:val="20"/>
        </w:rPr>
        <w:t xml:space="preserve">Selex Motors</w:t>
      </w:r>
      <w:r>
        <w:rPr>
          <w:rFonts w:ascii="Times New Roman" w:hAnsi="Times New Roman"/>
          <w:sz w:val="20"/>
        </w:rPr>
        <w:t xml:space="preserve">選擇了寶理塑料的</w:t>
      </w:r>
      <w:r>
        <w:rPr>
          <w:rFonts w:ascii="DengXian" w:hAnsi="DengXian"/>
          <w:sz w:val="20"/>
        </w:rPr>
        <w:t xml:space="preserve">DURANEX</w:t>
      </w:r>
      <w:r>
        <w:rPr>
          <w:rFonts w:ascii="Times New Roman" w:hAnsi="Times New Roman"/>
          <w:sz w:val="20"/>
        </w:rPr>
        <w:t xml:space="preserve">（</w:t>
      </w:r>
      <w:r>
        <w:rPr>
          <w:rFonts w:ascii="DengXian" w:hAnsi="DengXian"/>
          <w:sz w:val="20"/>
        </w:rPr>
        <w:t xml:space="preserve">R</w:t>
      </w:r>
      <w:r>
        <w:rPr>
          <w:rFonts w:ascii="Times New Roman" w:hAnsi="Times New Roman"/>
          <w:sz w:val="20"/>
        </w:rPr>
        <w:t xml:space="preserve">）</w:t>
      </w:r>
      <w:r>
        <w:rPr>
          <w:rFonts w:ascii="DengXian" w:hAnsi="DengXian"/>
          <w:sz w:val="20"/>
        </w:rPr>
        <w:t xml:space="preserve">PBT</w:t>
      </w:r>
      <w:r>
        <w:rPr>
          <w:rFonts w:ascii="Times New Roman" w:hAnsi="Times New Roman"/>
          <w:sz w:val="20"/>
        </w:rPr>
        <w:t xml:space="preserve">。該産品是專門為該用途而配制和生産的，旨在幫助該公司提高電池的整體質量。高級</w:t>
      </w:r>
      <w:r>
        <w:rPr>
          <w:rFonts w:ascii="DengXian" w:hAnsi="DengXian"/>
          <w:sz w:val="20"/>
        </w:rPr>
        <w:t xml:space="preserve">DURANEX</w:t>
      </w:r>
      <w:r>
        <w:rPr>
          <w:rFonts w:ascii="Times New Roman" w:hAnsi="Times New Roman"/>
          <w:sz w:val="20"/>
        </w:rPr>
        <w:t xml:space="preserve">（</w:t>
      </w:r>
      <w:r>
        <w:rPr>
          <w:rFonts w:ascii="DengXian" w:hAnsi="DengXian"/>
          <w:sz w:val="20"/>
        </w:rPr>
        <w:t xml:space="preserve">R</w:t>
      </w:r>
      <w:r>
        <w:rPr>
          <w:rFonts w:ascii="Times New Roman" w:hAnsi="Times New Roman"/>
          <w:sz w:val="20"/>
        </w:rPr>
        <w:t xml:space="preserve">）</w:t>
      </w:r>
      <w:r>
        <w:rPr>
          <w:rFonts w:ascii="DengXian" w:hAnsi="DengXian"/>
          <w:sz w:val="20"/>
        </w:rPr>
        <w:t xml:space="preserve">PBT</w:t>
      </w:r>
      <w:r>
        <w:rPr>
          <w:rFonts w:ascii="Times New Roman" w:hAnsi="Times New Roman"/>
          <w:sz w:val="20"/>
        </w:rPr>
        <w:t xml:space="preserve">具有阻燃性、低翹曲性、耐熱性和防潮性。通過將</w:t>
      </w:r>
      <w:r>
        <w:rPr>
          <w:rFonts w:ascii="DengXian" w:hAnsi="DengXian"/>
          <w:sz w:val="20"/>
        </w:rPr>
        <w:t xml:space="preserve">DURANEX</w:t>
      </w:r>
      <w:r>
        <w:rPr>
          <w:rFonts w:ascii="Times New Roman" w:hAnsi="Times New Roman"/>
          <w:sz w:val="20"/>
        </w:rPr>
        <w:t xml:space="preserve">（</w:t>
      </w:r>
      <w:r>
        <w:rPr>
          <w:rFonts w:ascii="DengXian" w:hAnsi="DengXian"/>
          <w:sz w:val="20"/>
        </w:rPr>
        <w:t xml:space="preserve">R</w:t>
      </w:r>
      <w:r>
        <w:rPr>
          <w:rFonts w:ascii="Times New Roman" w:hAnsi="Times New Roman"/>
          <w:sz w:val="20"/>
        </w:rPr>
        <w:t xml:space="preserve">）集成到電池蓋中，</w:t>
      </w:r>
      <w:r>
        <w:rPr>
          <w:rFonts w:ascii="DengXian" w:hAnsi="DengXian"/>
          <w:sz w:val="20"/>
        </w:rPr>
        <w:t xml:space="preserve">Selex Motors</w:t>
      </w:r>
      <w:r>
        <w:rPr>
          <w:rFonts w:ascii="Times New Roman" w:hAnsi="Times New Roman"/>
          <w:sz w:val="20"/>
        </w:rPr>
        <w:t xml:space="preserve">正在為性能和可靠性設定更高的標准，最終為更環保、更高效、更安全的電動車未來做出貢獻。</w:t>
      </w:r>
    </w:p>
    <w:p>
      <w:pPr>
        <w:spacing w:before="0" w:after="0"/>
        <w:ind w:left="0" w:right="0"/>
        <w:jc w:val="both"/>
      </w:pPr>
      <w:r>
        <w:rPr>
          <w:rFonts w:ascii="DengXian" w:hAnsi="DengXian"/>
          <w:sz w:val="20"/>
        </w:rPr>
        <w:t xml:space="preserve"> </w:t>
      </w:r>
    </w:p>
    <w:p>
      <w:pPr>
        <w:spacing w:before="0" w:after="0"/>
        <w:ind w:left="0" w:right="0"/>
        <w:jc w:val="both"/>
      </w:pPr>
      <w:r>
        <w:rPr>
          <w:rFonts w:ascii="Times New Roman" w:hAnsi="Times New Roman"/>
          <w:sz w:val="20"/>
        </w:rPr>
        <w:t xml:space="preserve">寶理塑料和</w:t>
      </w:r>
      <w:r>
        <w:rPr>
          <w:rFonts w:ascii="DengXian" w:hAnsi="DengXian"/>
          <w:sz w:val="20"/>
        </w:rPr>
        <w:t xml:space="preserve">Selex Motors</w:t>
      </w:r>
      <w:r>
        <w:rPr>
          <w:rFonts w:ascii="Times New Roman" w:hAnsi="Times New Roman"/>
          <w:sz w:val="20"/>
        </w:rPr>
        <w:t xml:space="preserve">遵守最高的行業標准，確保電池蓋符合嚴格的質量基准。</w:t>
      </w:r>
      <w:r>
        <w:rPr>
          <w:rFonts w:ascii="DengXian" w:hAnsi="DengXian"/>
          <w:sz w:val="20"/>
        </w:rPr>
        <w:t xml:space="preserve">DURANEX</w:t>
      </w:r>
      <w:r>
        <w:rPr>
          <w:rFonts w:ascii="Times New Roman" w:hAnsi="Times New Roman"/>
          <w:sz w:val="20"/>
        </w:rPr>
        <w:t xml:space="preserve">（</w:t>
      </w:r>
      <w:r>
        <w:rPr>
          <w:rFonts w:ascii="DengXian" w:hAnsi="DengXian"/>
          <w:sz w:val="20"/>
        </w:rPr>
        <w:t xml:space="preserve">R</w:t>
      </w:r>
      <w:r>
        <w:rPr>
          <w:rFonts w:ascii="Times New Roman" w:hAnsi="Times New Roman"/>
          <w:sz w:val="20"/>
        </w:rPr>
        <w:t xml:space="preserve">）</w:t>
      </w:r>
      <w:r>
        <w:rPr>
          <w:rFonts w:ascii="DengXian" w:hAnsi="DengXian"/>
          <w:sz w:val="20"/>
        </w:rPr>
        <w:t xml:space="preserve">PBT</w:t>
      </w:r>
      <w:r>
        <w:rPr>
          <w:rFonts w:ascii="Times New Roman" w:hAnsi="Times New Roman"/>
          <w:sz w:val="20"/>
        </w:rPr>
        <w:t xml:space="preserve">已通過美國保險商實驗室股份有限公司（</w:t>
      </w:r>
      <w:r>
        <w:rPr>
          <w:rFonts w:ascii="DengXian" w:hAnsi="DengXian"/>
          <w:sz w:val="20"/>
        </w:rPr>
        <w:t xml:space="preserve">UL</w:t>
      </w:r>
      <w:r>
        <w:rPr>
          <w:rFonts w:ascii="Times New Roman" w:hAnsi="Times New Roman"/>
          <w:sz w:val="20"/>
        </w:rPr>
        <w:t xml:space="preserve">）認證，具有</w:t>
      </w:r>
      <w:r>
        <w:rPr>
          <w:rFonts w:ascii="DengXian" w:hAnsi="DengXian"/>
          <w:sz w:val="20"/>
        </w:rPr>
        <w:t xml:space="preserve">V-0</w:t>
      </w:r>
      <w:r>
        <w:rPr>
          <w:rFonts w:ascii="Times New Roman" w:hAnsi="Times New Roman"/>
          <w:sz w:val="20"/>
        </w:rPr>
        <w:t xml:space="preserve">等級，表明其具有高阻燃性。此外，使用</w:t>
      </w:r>
      <w:r>
        <w:rPr>
          <w:rFonts w:ascii="DengXian" w:hAnsi="DengXian"/>
          <w:sz w:val="20"/>
        </w:rPr>
        <w:t xml:space="preserve">DURANEX</w:t>
      </w:r>
      <w:r>
        <w:rPr>
          <w:rFonts w:ascii="Times New Roman" w:hAnsi="Times New Roman"/>
          <w:sz w:val="20"/>
        </w:rPr>
        <w:t xml:space="preserve">（</w:t>
      </w:r>
      <w:r>
        <w:rPr>
          <w:rFonts w:ascii="DengXian" w:hAnsi="DengXian"/>
          <w:sz w:val="20"/>
        </w:rPr>
        <w:t xml:space="preserve">R</w:t>
      </w:r>
      <w:r>
        <w:rPr>
          <w:rFonts w:ascii="Times New Roman" w:hAnsi="Times New Roman"/>
          <w:sz w:val="20"/>
        </w:rPr>
        <w:t xml:space="preserve">）制成的電池蓋已經超過了越南國家標准體系和嚴格的國際標准的苛刻要求。</w:t>
      </w:r>
    </w:p>
    <w:p>
      <w:pPr>
        <w:spacing w:before="0" w:after="0"/>
        <w:ind w:left="0" w:right="0"/>
        <w:jc w:val="both"/>
      </w:pPr>
      <w:r>
        <w:rPr>
          <w:rFonts w:ascii="DengXian" w:hAnsi="DengXian"/>
          <w:sz w:val="20"/>
        </w:rPr>
        <w:t xml:space="preserve"> </w:t>
      </w:r>
    </w:p>
    <w:p>
      <w:pPr>
        <w:spacing w:before="0" w:after="0"/>
        <w:ind w:left="0" w:right="0"/>
        <w:jc w:val="both"/>
      </w:pPr>
      <w:r>
        <w:rPr>
          <w:rFonts w:ascii="Times New Roman" w:hAnsi="Times New Roman"/>
          <w:sz w:val="20"/>
        </w:rPr>
        <w:t xml:space="preserve">有關更多信息，請訪問：</w:t>
      </w:r>
    </w:p>
    <w:p>
      <w:pPr>
        <w:spacing w:before="0" w:after="0"/>
        <w:ind w:left="0" w:right="0"/>
        <w:jc w:val="both"/>
      </w:pPr>
      <w:hyperlink xmlns:r="http://schemas.openxmlformats.org/officeDocument/2006/relationships" w:history="true" r:id="R370270162a2d48d4">
        <w:r>
          <w:rPr>
            <w:rStyle w:val="Hyperlink"/>
            <w:rFonts w:ascii="DengXian" w:hAnsi="DengXian"/>
            <w:sz w:val="20"/>
          </w:rPr>
          <w:t xml:space="preserve">https://www.polyplastics-global.com/en/approach/26.html</w:t>
        </w:r>
      </w:hyperlink>
    </w:p>
    <w:p>
      <w:pPr>
        <w:spacing w:before="0" w:after="0"/>
        <w:ind w:left="0" w:right="0"/>
        <w:jc w:val="both"/>
      </w:pPr>
      <w:r>
        <w:rPr>
          <w:rFonts w:ascii="DengXian" w:hAnsi="DengXian"/>
          <w:sz w:val="20"/>
        </w:rPr>
        <w:t xml:space="preserve"> </w:t>
      </w:r>
    </w:p>
    <w:p>
      <w:pPr>
        <w:spacing w:before="0" w:after="0"/>
        <w:ind w:left="0" w:right="0"/>
        <w:jc w:val="both"/>
      </w:pPr>
      <w:r>
        <w:rPr>
          <w:rFonts w:ascii="Times New Roman" w:hAnsi="Times New Roman"/>
          <w:sz w:val="20"/>
        </w:rPr>
        <w:t xml:space="preserve">關于</w:t>
      </w:r>
      <w:r>
        <w:rPr>
          <w:rFonts w:ascii="DengXian" w:hAnsi="DengXian"/>
          <w:sz w:val="20"/>
        </w:rPr>
        <w:t xml:space="preserve">Selex Motors</w:t>
      </w:r>
    </w:p>
    <w:p>
      <w:pPr>
        <w:spacing w:before="0" w:after="0"/>
        <w:ind w:left="0" w:right="0"/>
        <w:jc w:val="both"/>
      </w:pPr>
      <w:r>
        <w:rPr>
          <w:rFonts w:ascii="DengXian" w:hAnsi="DengXian"/>
          <w:sz w:val="20"/>
        </w:rPr>
        <w:t xml:space="preserve">Selex Motors</w:t>
      </w:r>
      <w:r>
        <w:rPr>
          <w:rFonts w:ascii="Times New Roman" w:hAnsi="Times New Roman"/>
          <w:sz w:val="20"/>
        </w:rPr>
        <w:t xml:space="preserve">成立于</w:t>
      </w:r>
      <w:r>
        <w:rPr>
          <w:rFonts w:ascii="DengXian" w:hAnsi="DengXian"/>
          <w:sz w:val="20"/>
        </w:rPr>
        <w:t xml:space="preserve">2018</w:t>
      </w:r>
      <w:r>
        <w:rPr>
          <w:rFonts w:ascii="Times New Roman" w:hAnsi="Times New Roman"/>
          <w:sz w:val="20"/>
        </w:rPr>
        <w:t xml:space="preserve">年，占地</w:t>
      </w:r>
      <w:r>
        <w:rPr>
          <w:rFonts w:ascii="DengXian" w:hAnsi="DengXian"/>
          <w:sz w:val="20"/>
        </w:rPr>
        <w:t xml:space="preserve">10</w:t>
      </w:r>
      <w:r>
        <w:rPr>
          <w:rFonts w:ascii="Times New Roman" w:hAnsi="Times New Roman"/>
          <w:sz w:val="20"/>
        </w:rPr>
        <w:t xml:space="preserve">平方米，旨在通過智能電動車和將可再生能源納入交通運輸，促進越南和全世界的可持續發展。</w:t>
      </w:r>
      <w:r>
        <w:rPr>
          <w:rFonts w:ascii="DengXian" w:hAnsi="DengXian"/>
          <w:sz w:val="20"/>
        </w:rPr>
        <w:t xml:space="preserve">Selex</w:t>
      </w:r>
      <w:r>
        <w:rPr>
          <w:rFonts w:ascii="Times New Roman" w:hAnsi="Times New Roman"/>
          <w:sz w:val="20"/>
        </w:rPr>
        <w:t xml:space="preserve">代表智能電動汽車</w:t>
      </w:r>
      <w:r>
        <w:rPr>
          <w:rFonts w:ascii="DengXian" w:hAnsi="DengXian"/>
          <w:sz w:val="20"/>
        </w:rPr>
        <w:t xml:space="preserve">X</w:t>
      </w:r>
      <w:r>
        <w:rPr>
          <w:rFonts w:ascii="Times New Roman" w:hAnsi="Times New Roman"/>
          <w:sz w:val="20"/>
        </w:rPr>
        <w:t xml:space="preserve">，</w:t>
      </w:r>
      <w:r>
        <w:rPr>
          <w:rFonts w:ascii="DengXian" w:hAnsi="DengXian"/>
          <w:sz w:val="20"/>
        </w:rPr>
        <w:t xml:space="preserve">“X”</w:t>
      </w:r>
      <w:r>
        <w:rPr>
          <w:rFonts w:ascii="Times New Roman" w:hAnsi="Times New Roman"/>
          <w:sz w:val="20"/>
        </w:rPr>
        <w:t xml:space="preserve">表示未來電動車車型的巨大組合以及</w:t>
      </w:r>
      <w:r>
        <w:rPr>
          <w:rFonts w:ascii="DengXian" w:hAnsi="DengXian"/>
          <w:sz w:val="20"/>
        </w:rPr>
        <w:t xml:space="preserve">X</w:t>
      </w:r>
      <w:r>
        <w:rPr>
          <w:rFonts w:ascii="Times New Roman" w:hAnsi="Times New Roman"/>
          <w:sz w:val="20"/>
        </w:rPr>
        <w:t xml:space="preserve">因素。為了鼓勵在越南和東南亞使用這種類型的車輛，該公司專注于開發智能電動摩托車的完整生態系統。</w:t>
      </w:r>
      <w:r>
        <w:rPr>
          <w:rFonts w:ascii="DengXian" w:hAnsi="DengXian"/>
          <w:sz w:val="20"/>
        </w:rPr>
        <w:t xml:space="preserve">Selex Motors</w:t>
      </w:r>
      <w:r>
        <w:rPr>
          <w:rFonts w:ascii="Times New Roman" w:hAnsi="Times New Roman"/>
          <w:sz w:val="20"/>
        </w:rPr>
        <w:t xml:space="preserve">現在是</w:t>
      </w:r>
      <w:r>
        <w:rPr>
          <w:rFonts w:ascii="DengXian" w:hAnsi="DengXian"/>
          <w:sz w:val="20"/>
        </w:rPr>
        <w:t xml:space="preserve">Shopee</w:t>
      </w:r>
      <w:r>
        <w:rPr>
          <w:rFonts w:ascii="Times New Roman" w:hAnsi="Times New Roman"/>
          <w:sz w:val="20"/>
        </w:rPr>
        <w:t xml:space="preserve">、</w:t>
      </w:r>
      <w:r>
        <w:rPr>
          <w:rFonts w:ascii="DengXian" w:hAnsi="DengXian"/>
          <w:sz w:val="20"/>
        </w:rPr>
        <w:t xml:space="preserve">Lazada</w:t>
      </w:r>
      <w:r>
        <w:rPr>
          <w:rFonts w:ascii="Times New Roman" w:hAnsi="Times New Roman"/>
          <w:sz w:val="20"/>
        </w:rPr>
        <w:t xml:space="preserve">等多家快遞服務公司值得信賴的電動車合作夥伴，這代表著綠色交通行業邁出了一大步。它展示了技術如何為運輸業務帶來有益的長期改善。</w:t>
      </w:r>
    </w:p>
    <w:p>
      <w:pPr>
        <w:spacing w:before="0" w:after="0"/>
        <w:ind w:left="0" w:right="0"/>
        <w:jc w:val="both"/>
      </w:pPr>
      <w:r>
        <w:rPr>
          <w:rFonts w:ascii="DengXian" w:hAnsi="DengXian"/>
          <w:sz w:val="20"/>
        </w:rPr>
        <w:t xml:space="preserve"> </w:t>
      </w:r>
    </w:p>
    <w:p>
      <w:pPr>
        <w:spacing w:before="0" w:after="0"/>
        <w:ind w:left="0" w:right="0"/>
        <w:jc w:val="both"/>
      </w:pPr>
      <w:r>
        <w:rPr>
          <w:rFonts w:ascii="Times New Roman" w:hAnsi="Times New Roman"/>
          <w:sz w:val="20"/>
        </w:rPr>
        <w:t xml:space="preserve">關于寶理塑料：</w:t>
      </w:r>
    </w:p>
    <w:p>
      <w:pPr>
        <w:spacing w:before="0" w:after="0"/>
        <w:ind w:left="0" w:right="0"/>
        <w:jc w:val="both"/>
      </w:pPr>
      <w:hyperlink xmlns:r="http://schemas.openxmlformats.org/officeDocument/2006/relationships" w:history="true" r:id="R06cbabf7ab764d90">
        <w:r>
          <w:rPr>
            <w:rStyle w:val="Hyperlink"/>
            <w:rFonts w:ascii="DengXian" w:hAnsi="DengXian"/>
            <w:sz w:val="20"/>
          </w:rPr>
          <w:t xml:space="preserve">https://kyodonewsprwire.jp/attach/202402136458-O1-1xn7N4X7.pdf </w:t>
        </w:r>
      </w:hyperlink>
    </w:p>
    <w:p>
      <w:pPr>
        <w:spacing w:before="0" w:after="0"/>
        <w:ind w:left="0" w:right="0"/>
        <w:jc w:val="both"/>
      </w:pPr>
      <w:r>
        <w:rPr>
          <w:rFonts w:ascii="DengXian" w:hAnsi="DengXian"/>
          <w:sz w:val="20"/>
        </w:rPr>
        <w:t xml:space="preserve"> </w:t>
      </w:r>
    </w:p>
    <w:p>
      <w:pPr>
        <w:spacing w:before="0" w:after="0"/>
        <w:ind w:left="0" w:right="0"/>
        <w:jc w:val="both"/>
      </w:pPr>
      <w:r>
        <w:rPr>
          <w:rFonts w:ascii="DengXian" w:hAnsi="DengXian"/>
          <w:sz w:val="20"/>
        </w:rPr>
        <w:t xml:space="preserve">DURANEX</w:t>
      </w:r>
      <w:r>
        <w:rPr>
          <w:rFonts w:ascii="Times New Roman" w:hAnsi="Times New Roman"/>
          <w:sz w:val="20"/>
        </w:rPr>
        <w:t xml:space="preserve">（</w:t>
      </w:r>
      <w:r>
        <w:rPr>
          <w:rFonts w:ascii="DengXian" w:hAnsi="DengXian"/>
          <w:sz w:val="20"/>
        </w:rPr>
        <w:t xml:space="preserve">R</w:t>
      </w:r>
      <w:r>
        <w:rPr>
          <w:rFonts w:ascii="Times New Roman" w:hAnsi="Times New Roman"/>
          <w:sz w:val="20"/>
        </w:rPr>
        <w:t xml:space="preserve">）是寶理塑料株式會社在日本和其他國家的商標。</w:t>
      </w:r>
    </w:p>
    <w:p>
      <w:pPr>
        <w:spacing w:before="0" w:after="0"/>
        <w:ind w:left="0" w:right="0"/>
        <w:jc w:val="both"/>
      </w:pPr>
      <w:r>
        <w:rPr>
          <w:rFonts w:ascii="DengXian" w:hAnsi="DengXian"/>
          <w:sz w:val="20"/>
        </w:rPr>
        <w:t xml:space="preserve"> </w:t>
      </w:r>
    </w:p>
    <w:p>
      <w:pPr>
        <w:spacing w:before="0" w:after="0"/>
        <w:ind w:left="0" w:right="0"/>
        <w:jc w:val="both"/>
      </w:pPr>
      <w:r>
        <w:rPr>
          <w:rFonts w:ascii="Times New Roman" w:hAnsi="Times New Roman"/>
          <w:sz w:val="20"/>
        </w:rPr>
        <w:t xml:space="preserve">消息來源</w:t>
      </w:r>
      <w:r>
        <w:rPr>
          <w:rFonts w:ascii="DengXian" w:hAnsi="DengXian"/>
          <w:sz w:val="20"/>
        </w:rPr>
        <w:t xml:space="preserve">: </w:t>
      </w:r>
      <w:r>
        <w:rPr>
          <w:rFonts w:ascii="Times New Roman" w:hAnsi="Times New Roman"/>
          <w:sz w:val="20"/>
        </w:rPr>
        <w:t xml:space="preserve">寶理塑料株式會社</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0475/202402136458/_prw_PI1fl_854RiOhq.jpg" TargetMode="External" Id="R56edae0c665742bf" /><Relationship Type="http://schemas.openxmlformats.org/officeDocument/2006/relationships/styles" Target="/word/styles.xml" Id="R4cccbb22133d46c0" /><Relationship Type="http://schemas.openxmlformats.org/officeDocument/2006/relationships/hyperlink" Target="https://www.polyplastics-global.com/en/approach/26.html" TargetMode="External" Id="R370270162a2d48d4" /><Relationship Type="http://schemas.openxmlformats.org/officeDocument/2006/relationships/hyperlink" Target="https://kyodonewsprwire.jp/attach/202402136458-O1-1xn7N4X7.pdf" TargetMode="External" Id="R06cbabf7ab764d90" /></Relationships>
</file>